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AF" w:rsidRPr="00BC775D" w:rsidRDefault="00BC775D" w:rsidP="00BC775D">
      <w:pPr>
        <w:jc w:val="center"/>
        <w:rPr>
          <w:b/>
          <w:sz w:val="32"/>
        </w:rPr>
      </w:pPr>
      <w:r w:rsidRPr="00BC775D">
        <w:rPr>
          <w:b/>
          <w:sz w:val="32"/>
        </w:rPr>
        <w:t>Поддержка участников специальной военной операции (СВО)</w:t>
      </w:r>
    </w:p>
    <w:p w:rsidR="00BC775D" w:rsidRPr="00BC775D" w:rsidRDefault="00BC775D" w:rsidP="00BC775D">
      <w:pPr>
        <w:jc w:val="center"/>
        <w:rPr>
          <w:sz w:val="24"/>
        </w:rPr>
      </w:pP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>В Игримской районной больнице разработан алгоритм индивидуального сопровождения участников специальной военной операции при оказании медицинской помощи.</w:t>
      </w: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>Схема маршрутизации оказания медицинской помощи участникам СВО основана на принципе приоритетности и индивидуального сопровождения.</w:t>
      </w:r>
    </w:p>
    <w:p w:rsid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 xml:space="preserve">Лечебное учреждение обеспечивает «зеленый коридор» и индивидуальное сопровождение при </w:t>
      </w:r>
      <w:bookmarkStart w:id="0" w:name="_GoBack"/>
      <w:bookmarkEnd w:id="0"/>
      <w:r w:rsidRPr="00BC775D">
        <w:rPr>
          <w:sz w:val="24"/>
        </w:rPr>
        <w:t>обращении за медицинской помощью.</w:t>
      </w:r>
    </w:p>
    <w:p w:rsidR="00151D26" w:rsidRPr="00151D26" w:rsidRDefault="00151D26" w:rsidP="00BC775D">
      <w:pPr>
        <w:jc w:val="center"/>
        <w:rPr>
          <w:rFonts w:cstheme="minorHAnsi"/>
          <w:sz w:val="28"/>
        </w:rPr>
      </w:pPr>
      <w:r w:rsidRPr="00151D26">
        <w:rPr>
          <w:rFonts w:cstheme="minorHAnsi"/>
          <w:color w:val="000000"/>
          <w:sz w:val="24"/>
          <w:szCs w:val="23"/>
          <w:shd w:val="clear" w:color="auto" w:fill="FFFFFF"/>
        </w:rPr>
        <w:t>Также ветераны и участники СВО могут в один день пройти полное обследование в рамках первого и второго этапа диспансеризации. Для этого нужно обратиться с данным запросом в регистратуру взрослой поликлиники.</w:t>
      </w: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>В больнице назначены ответственные сотрудники:</w:t>
      </w: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 xml:space="preserve">— </w:t>
      </w:r>
      <w:r w:rsidRPr="00BC775D">
        <w:rPr>
          <w:b/>
          <w:color w:val="FF0000"/>
          <w:sz w:val="24"/>
        </w:rPr>
        <w:t>Кошкарова Ольга Алексеевна, заведующая поликлиникой</w:t>
      </w: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>Контактный телефон: 8 (34674) 3-18-66; 8 922-430-29-92</w:t>
      </w: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 xml:space="preserve">— </w:t>
      </w:r>
      <w:r w:rsidRPr="00BC775D">
        <w:rPr>
          <w:b/>
          <w:color w:val="FF0000"/>
          <w:sz w:val="24"/>
        </w:rPr>
        <w:t>Веткова Мария Валерьевна, заместитель главного врача по экспертизе нетрудоспособности</w:t>
      </w: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>Контактный телефон: 8(34674) 3-18-66; 8 922-010-92-32</w:t>
      </w:r>
    </w:p>
    <w:p w:rsidR="00BC775D" w:rsidRPr="00BC775D" w:rsidRDefault="00BC775D" w:rsidP="00BC775D">
      <w:pPr>
        <w:jc w:val="center"/>
        <w:rPr>
          <w:sz w:val="24"/>
        </w:rPr>
      </w:pPr>
    </w:p>
    <w:p w:rsidR="00BC775D" w:rsidRPr="00BC775D" w:rsidRDefault="00BC775D" w:rsidP="00BC775D">
      <w:pPr>
        <w:jc w:val="center"/>
        <w:rPr>
          <w:sz w:val="24"/>
        </w:rPr>
      </w:pPr>
      <w:r w:rsidRPr="00BC775D">
        <w:rPr>
          <w:sz w:val="24"/>
        </w:rPr>
        <w:t xml:space="preserve">Единый контакт-центр для участников </w:t>
      </w:r>
      <w:proofErr w:type="gramStart"/>
      <w:r w:rsidRPr="00BC775D">
        <w:rPr>
          <w:sz w:val="24"/>
        </w:rPr>
        <w:t xml:space="preserve">СВО: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</w:t>
      </w:r>
      <w:r w:rsidRPr="00BC775D">
        <w:rPr>
          <w:sz w:val="24"/>
        </w:rPr>
        <w:t>122</w:t>
      </w:r>
    </w:p>
    <w:sectPr w:rsidR="00BC775D" w:rsidRPr="00BC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5D"/>
    <w:rsid w:val="00151D26"/>
    <w:rsid w:val="001934AF"/>
    <w:rsid w:val="005A355E"/>
    <w:rsid w:val="00B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42CF"/>
  <w15:chartTrackingRefBased/>
  <w15:docId w15:val="{DEACF52A-9686-4A32-801C-554709DD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</dc:creator>
  <cp:keywords/>
  <dc:description/>
  <cp:lastModifiedBy>OMS</cp:lastModifiedBy>
  <cp:revision>2</cp:revision>
  <dcterms:created xsi:type="dcterms:W3CDTF">2024-04-23T03:46:00Z</dcterms:created>
  <dcterms:modified xsi:type="dcterms:W3CDTF">2024-04-23T07:55:00Z</dcterms:modified>
</cp:coreProperties>
</file>